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5A" w:rsidRDefault="003B0C5A" w:rsidP="003B0C5A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Пресс-релиз</w:t>
      </w:r>
    </w:p>
    <w:p w:rsidR="003B0C5A" w:rsidRPr="00D4081F" w:rsidRDefault="003B0C5A" w:rsidP="003B0C5A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B0C5A" w:rsidRDefault="003B0C5A" w:rsidP="003B0C5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AD60E0" wp14:editId="686A6536">
            <wp:extent cx="5266955" cy="7863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78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5A" w:rsidRPr="00996251" w:rsidRDefault="003B0C5A" w:rsidP="003B0C5A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>Уважаемые коллеги!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>С 6 сентября Центром поддержки экспорта Пермского края запускается бесплатный базовый курс семинаров "Жизненный цикл экспортного проекта", который поэтапно расскажет о разработке плана будущего экспортного проекта: от выбора зарубежного рынка и поиска первых покупателей до валютных платежей и получения государственной поддержки экспортного проекта.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B0C5A" w:rsidRPr="00996251" w:rsidRDefault="003B0C5A" w:rsidP="003B0C5A">
      <w:pPr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>О Школе экспорта РЭЦ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color w:val="000000" w:themeColor="text1"/>
          <w:sz w:val="24"/>
          <w:szCs w:val="24"/>
        </w:rPr>
        <w:t>Образовательный проект «Школа экспорта АО «Российский экспортный центр» – это программа обучения для начинающих предприятий-экспортеров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</w:t>
      </w:r>
    </w:p>
    <w:p w:rsidR="003B0C5A" w:rsidRPr="00996251" w:rsidRDefault="003B0C5A" w:rsidP="003B0C5A">
      <w:pPr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обучении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color w:val="000000" w:themeColor="text1"/>
          <w:sz w:val="24"/>
          <w:szCs w:val="24"/>
        </w:rPr>
        <w:t>В регионах РФ Школа экспорта РЭЦ осуществляет свою деятельность через операторов (организации, представляющие инфраструктуру поддержки экспорта). В Пермском крае– это Центр поддержки экспорта.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Особенность образовательного проекта состоит в том, что каждый семинар является отдельным цельным модулем, по результатам прохождения которого участнику вручается именной сертификат. Это позволяет компаниям освоить всю программу или выбрать для себя наиболее интересные семинары, а также присоединиться к обучению уже после его старта. То есть вы можете принять участие в обучении как в отдельно взятом семинаре, так и во всех.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color w:val="000000" w:themeColor="text1"/>
          <w:sz w:val="24"/>
          <w:szCs w:val="24"/>
        </w:rPr>
        <w:t>Семинары проходят в формате тренингов, участникам слушают лекции по теории ВЭД, затем решают тематические кейсы и выполняют практические задания на своих проектах. Таким образом, каждый представитель МСП может получить дополнительное образование в сфере экспортной деятельности.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Напоминаем! Обучение стартует 6 сентября по адресу ул. Ленина, 68, центр «М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ой бизнес», формат обучения очный.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>Семинары однодневные двухдневные и проходят с 9.00 до 18.00 (планируйте свои рабочие графики с учетом занятости на весь день, пожалуйста).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Узнать подробную программу каждого семинара и зарегистрироваться на мероприятие можно на сайте школы экспорта РЭЦ. Для этого вам необходимо создать личный кабинет. 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Это можно сделать по ссылке:</w:t>
      </w:r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hyperlink r:id="rId6" w:history="1">
        <w:r w:rsidRPr="00996251">
          <w:rPr>
            <w:rStyle w:val="a5"/>
            <w:rFonts w:ascii="Times New Roman" w:hAnsi="Times New Roman"/>
            <w:b/>
            <w:bCs/>
            <w:sz w:val="24"/>
            <w:szCs w:val="24"/>
          </w:rPr>
          <w:t>https://exportedu.ru/user/register</w:t>
        </w:r>
      </w:hyperlink>
    </w:p>
    <w:p w:rsidR="003B0C5A" w:rsidRPr="00996251" w:rsidRDefault="003B0C5A" w:rsidP="003B0C5A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b/>
          <w:bCs/>
          <w:color w:val="000000" w:themeColor="text1"/>
          <w:sz w:val="24"/>
          <w:szCs w:val="24"/>
        </w:rPr>
        <w:t>А затем в разделе «Обучение» выбрать интересующие семинары по темам и зарегистрироваться.</w:t>
      </w:r>
    </w:p>
    <w:p w:rsidR="003B0C5A" w:rsidRPr="00F44643" w:rsidRDefault="003B0C5A" w:rsidP="003B0C5A">
      <w:pPr>
        <w:tabs>
          <w:tab w:val="left" w:pos="7770"/>
        </w:tabs>
        <w:suppressAutoHyphens/>
        <w:spacing w:after="24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</w:pPr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Если у вас возникнут вопросы или трудности с регистрацией, можно обращаться к </w:t>
      </w:r>
      <w:r w:rsidRPr="00F44643">
        <w:rPr>
          <w:rFonts w:ascii="Times New Roman" w:eastAsia="Times New Roman" w:hAnsi="Times New Roman" w:cs="Courier New"/>
          <w:bCs/>
          <w:sz w:val="24"/>
          <w:szCs w:val="26"/>
          <w:lang w:val="en-US" w:eastAsia="zh-CN"/>
        </w:rPr>
        <w:t>PR</w:t>
      </w:r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-специалисту </w:t>
      </w:r>
      <w:r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Центра поддержки экспорта Пермского края </w:t>
      </w:r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– </w:t>
      </w:r>
      <w:proofErr w:type="spellStart"/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>Салимовой</w:t>
      </w:r>
      <w:proofErr w:type="spellEnd"/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 </w:t>
      </w:r>
      <w:proofErr w:type="spellStart"/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>Гульназ</w:t>
      </w:r>
      <w:proofErr w:type="spellEnd"/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>, тел. 8 952 31 80 395, электронная почта</w:t>
      </w:r>
      <w:r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>:</w:t>
      </w:r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 xml:space="preserve"> </w:t>
      </w:r>
      <w:hyperlink r:id="rId7" w:history="1">
        <w:r w:rsidRPr="00F44643">
          <w:rPr>
            <w:rStyle w:val="a5"/>
            <w:rFonts w:ascii="Times New Roman" w:eastAsia="Times New Roman" w:hAnsi="Times New Roman" w:cs="Courier New"/>
            <w:bCs/>
            <w:sz w:val="24"/>
            <w:szCs w:val="26"/>
            <w:lang w:val="en-US" w:eastAsia="zh-CN"/>
          </w:rPr>
          <w:t>info</w:t>
        </w:r>
        <w:r w:rsidRPr="00F44643">
          <w:rPr>
            <w:rStyle w:val="a5"/>
            <w:rFonts w:ascii="Times New Roman" w:eastAsia="Times New Roman" w:hAnsi="Times New Roman" w:cs="Courier New"/>
            <w:bCs/>
            <w:sz w:val="24"/>
            <w:szCs w:val="26"/>
            <w:lang w:eastAsia="zh-CN"/>
          </w:rPr>
          <w:t>@</w:t>
        </w:r>
        <w:r w:rsidRPr="00F44643">
          <w:rPr>
            <w:rStyle w:val="a5"/>
            <w:rFonts w:ascii="Times New Roman" w:eastAsia="Times New Roman" w:hAnsi="Times New Roman" w:cs="Courier New"/>
            <w:bCs/>
            <w:sz w:val="24"/>
            <w:szCs w:val="26"/>
            <w:lang w:val="en-US" w:eastAsia="zh-CN"/>
          </w:rPr>
          <w:t>perm</w:t>
        </w:r>
        <w:r w:rsidRPr="00F44643">
          <w:rPr>
            <w:rStyle w:val="a5"/>
            <w:rFonts w:ascii="Times New Roman" w:eastAsia="Times New Roman" w:hAnsi="Times New Roman" w:cs="Courier New"/>
            <w:bCs/>
            <w:sz w:val="24"/>
            <w:szCs w:val="26"/>
            <w:lang w:eastAsia="zh-CN"/>
          </w:rPr>
          <w:t>-</w:t>
        </w:r>
        <w:r w:rsidRPr="00F44643">
          <w:rPr>
            <w:rStyle w:val="a5"/>
            <w:rFonts w:ascii="Times New Roman" w:eastAsia="Times New Roman" w:hAnsi="Times New Roman" w:cs="Courier New"/>
            <w:bCs/>
            <w:sz w:val="24"/>
            <w:szCs w:val="26"/>
            <w:lang w:val="en-US" w:eastAsia="zh-CN"/>
          </w:rPr>
          <w:t>export</w:t>
        </w:r>
        <w:r w:rsidRPr="00F44643">
          <w:rPr>
            <w:rStyle w:val="a5"/>
            <w:rFonts w:ascii="Times New Roman" w:eastAsia="Times New Roman" w:hAnsi="Times New Roman" w:cs="Courier New"/>
            <w:bCs/>
            <w:sz w:val="24"/>
            <w:szCs w:val="26"/>
            <w:lang w:eastAsia="zh-CN"/>
          </w:rPr>
          <w:t>.</w:t>
        </w:r>
        <w:proofErr w:type="spellStart"/>
        <w:r w:rsidRPr="00F44643">
          <w:rPr>
            <w:rStyle w:val="a5"/>
            <w:rFonts w:ascii="Times New Roman" w:eastAsia="Times New Roman" w:hAnsi="Times New Roman" w:cs="Courier New"/>
            <w:bCs/>
            <w:sz w:val="24"/>
            <w:szCs w:val="26"/>
            <w:lang w:val="en-US" w:eastAsia="zh-CN"/>
          </w:rPr>
          <w:t>ru</w:t>
        </w:r>
        <w:proofErr w:type="spellEnd"/>
      </w:hyperlink>
      <w:r w:rsidRPr="00F44643">
        <w:rPr>
          <w:rFonts w:ascii="Times New Roman" w:eastAsia="Times New Roman" w:hAnsi="Times New Roman" w:cs="Courier New"/>
          <w:bCs/>
          <w:sz w:val="24"/>
          <w:szCs w:val="26"/>
          <w:lang w:eastAsia="zh-CN"/>
        </w:rPr>
        <w:t>.</w:t>
      </w:r>
    </w:p>
    <w:p w:rsidR="003B0C5A" w:rsidRPr="00F44643" w:rsidRDefault="003B0C5A" w:rsidP="003B0C5A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96251">
        <w:rPr>
          <w:rFonts w:ascii="Times New Roman" w:hAnsi="Times New Roman"/>
          <w:color w:val="000000" w:themeColor="text1"/>
          <w:sz w:val="24"/>
          <w:szCs w:val="24"/>
        </w:rPr>
        <w:t xml:space="preserve">Программу семинаров курса вы можете скачать по </w:t>
      </w:r>
      <w:hyperlink r:id="rId8" w:history="1">
        <w:r w:rsidRPr="00996251">
          <w:rPr>
            <w:rStyle w:val="a5"/>
            <w:rFonts w:ascii="Times New Roman" w:hAnsi="Times New Roman"/>
            <w:sz w:val="24"/>
            <w:szCs w:val="24"/>
          </w:rPr>
          <w:t>ссылке.</w:t>
        </w:r>
      </w:hyperlink>
    </w:p>
    <w:p w:rsidR="006274F2" w:rsidRDefault="006274F2">
      <w:bookmarkStart w:id="0" w:name="_GoBack"/>
      <w:bookmarkEnd w:id="0"/>
    </w:p>
    <w:sectPr w:rsidR="006274F2" w:rsidSect="00116888">
      <w:headerReference w:type="default" r:id="rId9"/>
      <w:pgSz w:w="11906" w:h="16838"/>
      <w:pgMar w:top="567" w:right="567" w:bottom="1134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D22" w:rsidRDefault="00175D8A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3B0C5A">
      <w:rPr>
        <w:noProof/>
      </w:rPr>
      <w:t>2</w:t>
    </w:r>
    <w:r>
      <w:fldChar w:fldCharType="end"/>
    </w:r>
  </w:p>
  <w:p w:rsidR="00971D22" w:rsidRDefault="00175D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5A"/>
    <w:rsid w:val="0003159B"/>
    <w:rsid w:val="00175D8A"/>
    <w:rsid w:val="001D59FE"/>
    <w:rsid w:val="003B0C5A"/>
    <w:rsid w:val="0043191A"/>
    <w:rsid w:val="005E4886"/>
    <w:rsid w:val="006274F2"/>
    <w:rsid w:val="009B6F9C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48F4-BDF8-4A69-A8AF-BCB3F211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3B0C5A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3"/>
    <w:uiPriority w:val="99"/>
    <w:rsid w:val="003B0C5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3B0C5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B0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disk.yandex.ru/i/FK1It1rtfIIW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rm-expo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xportedu.ru/user/regist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D244-173C-46D3-BDB0-74434F25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2021-08-27T09:47:00Z</dcterms:created>
  <dcterms:modified xsi:type="dcterms:W3CDTF">2021-08-30T06:42:00Z</dcterms:modified>
</cp:coreProperties>
</file>